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09C9" w:rsidRDefault="005C2A48">
      <w:pPr>
        <w:jc w:val="center"/>
      </w:pPr>
      <w:bookmarkStart w:id="0" w:name="_GoBack"/>
      <w:bookmarkEnd w:id="0"/>
      <w:r>
        <w:rPr>
          <w:rFonts w:ascii="Syncopate" w:eastAsia="Syncopate" w:hAnsi="Syncopate" w:cs="Syncopate"/>
          <w:b/>
          <w:sz w:val="72"/>
          <w:szCs w:val="72"/>
        </w:rPr>
        <w:t xml:space="preserve">English 3/4 </w:t>
      </w:r>
    </w:p>
    <w:p w:rsidR="00CB09C9" w:rsidRDefault="005C2A48">
      <w:pPr>
        <w:jc w:val="center"/>
      </w:pPr>
      <w:r>
        <w:rPr>
          <w:rFonts w:ascii="Syncopate" w:eastAsia="Syncopate" w:hAnsi="Syncopate" w:cs="Syncopate"/>
          <w:b/>
          <w:sz w:val="28"/>
          <w:szCs w:val="28"/>
        </w:rPr>
        <w:t>Syllabus</w:t>
      </w:r>
    </w:p>
    <w:p w:rsidR="00CB09C9" w:rsidRDefault="005C2A48">
      <w:pPr>
        <w:jc w:val="center"/>
      </w:pPr>
      <w:r>
        <w:rPr>
          <w:b/>
        </w:rPr>
        <w:t>2016-17</w:t>
      </w:r>
    </w:p>
    <w:p w:rsidR="00CB09C9" w:rsidRDefault="00CB09C9">
      <w:pPr>
        <w:jc w:val="center"/>
      </w:pPr>
    </w:p>
    <w:p w:rsidR="00CB09C9" w:rsidRDefault="005C2A48">
      <w:pPr>
        <w:jc w:val="center"/>
      </w:pPr>
      <w:r>
        <w:t>Instructor: Andy Kulak, C-1</w:t>
      </w:r>
    </w:p>
    <w:p w:rsidR="00CB09C9" w:rsidRDefault="005C2A48">
      <w:pPr>
        <w:jc w:val="center"/>
      </w:pPr>
      <w:r>
        <w:t>Contact</w:t>
      </w:r>
      <w:proofErr w:type="gramStart"/>
      <w:r>
        <w:t>:</w:t>
      </w:r>
      <w:proofErr w:type="gramEnd"/>
      <w:r>
        <w:fldChar w:fldCharType="begin"/>
      </w:r>
      <w:r>
        <w:instrText xml:space="preserve"> HYPERLINK "mailto:akulak@pps.net" \h </w:instrText>
      </w:r>
      <w:r>
        <w:fldChar w:fldCharType="separate"/>
      </w:r>
      <w:r>
        <w:rPr>
          <w:b/>
          <w:color w:val="1155CC"/>
          <w:u w:val="single"/>
        </w:rPr>
        <w:t>akulak@pps.net</w:t>
      </w:r>
      <w:r>
        <w:rPr>
          <w:b/>
          <w:color w:val="1155CC"/>
          <w:u w:val="single"/>
        </w:rPr>
        <w:fldChar w:fldCharType="end"/>
      </w:r>
    </w:p>
    <w:p w:rsidR="00CB09C9" w:rsidRDefault="005C2A48">
      <w:r>
        <w:t xml:space="preserve">Jefferson High School/ 5210 N. </w:t>
      </w:r>
      <w:proofErr w:type="spellStart"/>
      <w:r>
        <w:t>Kerby</w:t>
      </w:r>
      <w:proofErr w:type="spellEnd"/>
      <w:r>
        <w:t>, Portland, Oregon 97217/ 503-916-5180 ext. 78529</w:t>
      </w:r>
    </w:p>
    <w:p w:rsidR="00CB09C9" w:rsidRDefault="005C2A48">
      <w:pPr>
        <w:jc w:val="center"/>
      </w:pPr>
      <w:r>
        <w:rPr>
          <w:i/>
        </w:rPr>
        <w:t>(</w:t>
      </w:r>
      <w:proofErr w:type="gramStart"/>
      <w:r>
        <w:rPr>
          <w:i/>
        </w:rPr>
        <w:t>email</w:t>
      </w:r>
      <w:proofErr w:type="gramEnd"/>
      <w:r>
        <w:rPr>
          <w:i/>
        </w:rPr>
        <w:t xml:space="preserve"> is the best way to get in contact with me)</w:t>
      </w:r>
    </w:p>
    <w:p w:rsidR="00CB09C9" w:rsidRDefault="00CB09C9"/>
    <w:p w:rsidR="00CB09C9" w:rsidRDefault="005C2A48">
      <w:r>
        <w:rPr>
          <w:b/>
        </w:rPr>
        <w:t xml:space="preserve">Course Objective </w:t>
      </w:r>
    </w:p>
    <w:p w:rsidR="00CB09C9" w:rsidRDefault="005C2A48">
      <w:pPr>
        <w:jc w:val="both"/>
      </w:pPr>
      <w:r>
        <w:t>We will work together in this class to develop an appreciation for and understanding of the written word.  We will read stories, poems, novels, plays, examine songs, and engage with a var</w:t>
      </w:r>
      <w:r>
        <w:t xml:space="preserve">iety of multimedia texts.  We will engage in the materials in order to develop a better understanding of what we think and feel as well as what other people think and feel.  </w:t>
      </w:r>
    </w:p>
    <w:p w:rsidR="00CB09C9" w:rsidRDefault="00CB09C9"/>
    <w:p w:rsidR="00CB09C9" w:rsidRDefault="005C2A48">
      <w:pPr>
        <w:jc w:val="both"/>
      </w:pPr>
      <w:r>
        <w:t xml:space="preserve">We will write and read </w:t>
      </w:r>
      <w:proofErr w:type="spellStart"/>
      <w:r>
        <w:t>everyday</w:t>
      </w:r>
      <w:proofErr w:type="spellEnd"/>
      <w:r>
        <w:t>.  Come prepared to write.    Each quarter we wil</w:t>
      </w:r>
      <w:r>
        <w:t>l build two major polished writing pieces through a multi-draft revision process. One will be a creative piece and the other will be an essay.  We will work over the course of the year to become great writers, critical thinkers, attentive readers, and enga</w:t>
      </w:r>
      <w:r>
        <w:t>ging presenters.</w:t>
      </w:r>
    </w:p>
    <w:p w:rsidR="00CB09C9" w:rsidRDefault="00CB09C9"/>
    <w:p w:rsidR="00CB09C9" w:rsidRDefault="005C2A48">
      <w:r>
        <w:rPr>
          <w:b/>
        </w:rPr>
        <w:t xml:space="preserve">Please bring a spiral specifically for English class and a pen/pencil with you </w:t>
      </w:r>
      <w:proofErr w:type="spellStart"/>
      <w:r>
        <w:rPr>
          <w:b/>
        </w:rPr>
        <w:t>everyday</w:t>
      </w:r>
      <w:proofErr w:type="spellEnd"/>
      <w:r>
        <w:rPr>
          <w:b/>
        </w:rPr>
        <w:t>.</w:t>
      </w:r>
    </w:p>
    <w:tbl>
      <w:tblPr>
        <w:tblStyle w:val="a"/>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CB09C9">
        <w:trPr>
          <w:trHeight w:val="420"/>
        </w:trPr>
        <w:tc>
          <w:tcPr>
            <w:tcW w:w="9285" w:type="dxa"/>
            <w:vMerge w:val="restart"/>
            <w:tcMar>
              <w:top w:w="100" w:type="dxa"/>
              <w:left w:w="100" w:type="dxa"/>
              <w:bottom w:w="100" w:type="dxa"/>
              <w:right w:w="100" w:type="dxa"/>
            </w:tcMar>
          </w:tcPr>
          <w:p w:rsidR="00CB09C9" w:rsidRDefault="005C2A48">
            <w:pPr>
              <w:widowControl w:val="0"/>
              <w:spacing w:line="240" w:lineRule="auto"/>
              <w:jc w:val="center"/>
            </w:pPr>
            <w:r>
              <w:rPr>
                <w:b/>
                <w:u w:val="single"/>
              </w:rPr>
              <w:t>Course Books</w:t>
            </w:r>
          </w:p>
          <w:p w:rsidR="00CB09C9" w:rsidRDefault="005C2A48">
            <w:pPr>
              <w:widowControl w:val="0"/>
              <w:spacing w:line="240" w:lineRule="auto"/>
              <w:jc w:val="center"/>
            </w:pPr>
            <w:r>
              <w:t xml:space="preserve"> (Subject to change based on availability) </w:t>
            </w:r>
          </w:p>
          <w:p w:rsidR="00CB09C9" w:rsidRDefault="00CB09C9">
            <w:pPr>
              <w:widowControl w:val="0"/>
              <w:spacing w:line="240" w:lineRule="auto"/>
            </w:pPr>
          </w:p>
          <w:p w:rsidR="00CB09C9" w:rsidRDefault="005C2A48">
            <w:pPr>
              <w:widowControl w:val="0"/>
              <w:spacing w:line="240" w:lineRule="auto"/>
            </w:pPr>
            <w:r>
              <w:rPr>
                <w:i/>
              </w:rPr>
              <w:t>Gem of the Ocean &amp; Radio Golf</w:t>
            </w:r>
            <w:r>
              <w:t>, August Wilson</w:t>
            </w:r>
          </w:p>
          <w:p w:rsidR="00CB09C9" w:rsidRDefault="005C2A48">
            <w:pPr>
              <w:widowControl w:val="0"/>
              <w:spacing w:line="240" w:lineRule="auto"/>
            </w:pPr>
            <w:r>
              <w:rPr>
                <w:i/>
              </w:rPr>
              <w:t xml:space="preserve">Antigone, </w:t>
            </w:r>
            <w:r>
              <w:t>Sophocles</w:t>
            </w:r>
          </w:p>
          <w:p w:rsidR="00CB09C9" w:rsidRDefault="005C2A48">
            <w:pPr>
              <w:widowControl w:val="0"/>
              <w:spacing w:line="240" w:lineRule="auto"/>
            </w:pPr>
            <w:r>
              <w:rPr>
                <w:i/>
              </w:rPr>
              <w:t>Persepolis</w:t>
            </w:r>
            <w:r>
              <w:t xml:space="preserve">, </w:t>
            </w:r>
            <w:proofErr w:type="spellStart"/>
            <w:r>
              <w:t>Marjane</w:t>
            </w:r>
            <w:proofErr w:type="spellEnd"/>
            <w:r>
              <w:t xml:space="preserve"> </w:t>
            </w:r>
            <w:proofErr w:type="spellStart"/>
            <w:r>
              <w:t>Sartra</w:t>
            </w:r>
            <w:r>
              <w:t>pi</w:t>
            </w:r>
            <w:proofErr w:type="spellEnd"/>
          </w:p>
          <w:p w:rsidR="00CB09C9" w:rsidRDefault="005C2A48">
            <w:pPr>
              <w:widowControl w:val="0"/>
              <w:spacing w:line="240" w:lineRule="auto"/>
            </w:pPr>
            <w:r>
              <w:t>Poems</w:t>
            </w:r>
          </w:p>
          <w:p w:rsidR="00CB09C9" w:rsidRDefault="005C2A48">
            <w:pPr>
              <w:widowControl w:val="0"/>
              <w:spacing w:line="240" w:lineRule="auto"/>
            </w:pPr>
            <w:r>
              <w:t>Selected Short Stories</w:t>
            </w:r>
          </w:p>
          <w:p w:rsidR="00CB09C9" w:rsidRDefault="005C2A48">
            <w:pPr>
              <w:widowControl w:val="0"/>
              <w:spacing w:line="240" w:lineRule="auto"/>
            </w:pPr>
            <w:r>
              <w:rPr>
                <w:i/>
              </w:rPr>
              <w:t xml:space="preserve">Citizen: An American Lyric, </w:t>
            </w:r>
            <w:r>
              <w:t>Claudia Rankine</w:t>
            </w:r>
          </w:p>
          <w:p w:rsidR="00CB09C9" w:rsidRDefault="005C2A48">
            <w:pPr>
              <w:widowControl w:val="0"/>
              <w:spacing w:line="240" w:lineRule="auto"/>
            </w:pPr>
            <w:r>
              <w:t>Literary Circles: Student Selected Text</w:t>
            </w:r>
          </w:p>
          <w:p w:rsidR="00CB09C9" w:rsidRDefault="005C2A48">
            <w:pPr>
              <w:widowControl w:val="0"/>
              <w:spacing w:line="240" w:lineRule="auto"/>
            </w:pPr>
            <w:r>
              <w:rPr>
                <w:i/>
                <w:color w:val="111111"/>
                <w:highlight w:val="white"/>
              </w:rPr>
              <w:t>The Woman Warrior: Memoirs of a Girlhood Among Ghosts</w:t>
            </w:r>
            <w:r>
              <w:rPr>
                <w:color w:val="111111"/>
                <w:highlight w:val="white"/>
              </w:rPr>
              <w:t>, Maxine Hong Kingston</w:t>
            </w:r>
          </w:p>
          <w:p w:rsidR="00CB09C9" w:rsidRDefault="005C2A48">
            <w:pPr>
              <w:widowControl w:val="0"/>
              <w:spacing w:line="240" w:lineRule="auto"/>
            </w:pPr>
            <w:r>
              <w:t>Shakespeare Plays: either</w:t>
            </w:r>
            <w:r>
              <w:rPr>
                <w:i/>
              </w:rPr>
              <w:t xml:space="preserve"> Macbeth, Julius Caesar, </w:t>
            </w:r>
            <w:proofErr w:type="spellStart"/>
            <w:r>
              <w:rPr>
                <w:i/>
              </w:rPr>
              <w:t>RIchard</w:t>
            </w:r>
            <w:proofErr w:type="spellEnd"/>
            <w:r>
              <w:rPr>
                <w:i/>
              </w:rPr>
              <w:t xml:space="preserve"> III, or Midsummer Night’s Dream</w:t>
            </w:r>
          </w:p>
          <w:p w:rsidR="00CB09C9" w:rsidRDefault="005C2A48">
            <w:pPr>
              <w:widowControl w:val="0"/>
              <w:spacing w:line="240" w:lineRule="auto"/>
            </w:pPr>
            <w:r>
              <w:rPr>
                <w:i/>
              </w:rPr>
              <w:t xml:space="preserve">Mexican </w:t>
            </w:r>
            <w:proofErr w:type="spellStart"/>
            <w:r>
              <w:rPr>
                <w:i/>
              </w:rPr>
              <w:t>Whiteboy</w:t>
            </w:r>
            <w:proofErr w:type="spellEnd"/>
            <w:r>
              <w:rPr>
                <w:i/>
              </w:rPr>
              <w:t xml:space="preserve">, </w:t>
            </w:r>
            <w:r>
              <w:t>Matt De La Pena</w:t>
            </w:r>
          </w:p>
          <w:p w:rsidR="00CB09C9" w:rsidRDefault="005C2A48">
            <w:pPr>
              <w:widowControl w:val="0"/>
              <w:spacing w:line="240" w:lineRule="auto"/>
            </w:pPr>
            <w:r>
              <w:rPr>
                <w:i/>
              </w:rPr>
              <w:t>Evicted: Poverty and Profit in the American City</w:t>
            </w:r>
            <w:r>
              <w:t xml:space="preserve"> by Matthew Desmond</w:t>
            </w:r>
          </w:p>
          <w:p w:rsidR="00CB09C9" w:rsidRDefault="005C2A48">
            <w:pPr>
              <w:widowControl w:val="0"/>
              <w:spacing w:line="240" w:lineRule="auto"/>
            </w:pPr>
            <w:r>
              <w:rPr>
                <w:i/>
              </w:rPr>
              <w:t>Another Brooklyn</w:t>
            </w:r>
            <w:r>
              <w:t>, Jaqueline Woodson</w:t>
            </w:r>
          </w:p>
          <w:p w:rsidR="00CB09C9" w:rsidRDefault="00CB09C9">
            <w:pPr>
              <w:widowControl w:val="0"/>
              <w:spacing w:line="240" w:lineRule="auto"/>
            </w:pPr>
          </w:p>
        </w:tc>
      </w:tr>
      <w:tr w:rsidR="00CB09C9">
        <w:trPr>
          <w:trHeight w:val="420"/>
        </w:trPr>
        <w:tc>
          <w:tcPr>
            <w:tcW w:w="9285" w:type="dxa"/>
            <w:vMerge/>
            <w:tcMar>
              <w:top w:w="100" w:type="dxa"/>
              <w:left w:w="100" w:type="dxa"/>
              <w:bottom w:w="100" w:type="dxa"/>
              <w:right w:w="100" w:type="dxa"/>
            </w:tcMar>
          </w:tcPr>
          <w:p w:rsidR="00CB09C9" w:rsidRDefault="00CB09C9">
            <w:pPr>
              <w:widowControl w:val="0"/>
              <w:spacing w:line="240" w:lineRule="auto"/>
            </w:pPr>
          </w:p>
        </w:tc>
      </w:tr>
      <w:tr w:rsidR="00CB09C9">
        <w:trPr>
          <w:trHeight w:val="420"/>
        </w:trPr>
        <w:tc>
          <w:tcPr>
            <w:tcW w:w="9285" w:type="dxa"/>
            <w:vMerge/>
          </w:tcPr>
          <w:p w:rsidR="00CB09C9" w:rsidRDefault="00CB09C9">
            <w:pPr>
              <w:widowControl w:val="0"/>
              <w:spacing w:line="240" w:lineRule="auto"/>
            </w:pPr>
          </w:p>
        </w:tc>
      </w:tr>
      <w:tr w:rsidR="00CB09C9">
        <w:trPr>
          <w:trHeight w:val="2680"/>
        </w:trPr>
        <w:tc>
          <w:tcPr>
            <w:tcW w:w="9285" w:type="dxa"/>
            <w:vMerge/>
          </w:tcPr>
          <w:p w:rsidR="00CB09C9" w:rsidRDefault="00CB09C9">
            <w:pPr>
              <w:widowControl w:val="0"/>
              <w:spacing w:line="240" w:lineRule="auto"/>
            </w:pPr>
          </w:p>
        </w:tc>
      </w:tr>
    </w:tbl>
    <w:p w:rsidR="00CB09C9" w:rsidRDefault="00CB09C9"/>
    <w:p w:rsidR="00CB09C9" w:rsidRDefault="00CB09C9"/>
    <w:p w:rsidR="00CB09C9" w:rsidRDefault="005C2A48">
      <w:r>
        <w:br w:type="page"/>
      </w:r>
    </w:p>
    <w:p w:rsidR="00CB09C9" w:rsidRDefault="00CB09C9"/>
    <w:p w:rsidR="00CB09C9" w:rsidRDefault="005C2A48">
      <w:pPr>
        <w:jc w:val="both"/>
      </w:pPr>
      <w:r>
        <w:rPr>
          <w:b/>
        </w:rPr>
        <w:t>Major Assignments</w:t>
      </w:r>
    </w:p>
    <w:p w:rsidR="00CB09C9" w:rsidRDefault="005C2A48">
      <w:pPr>
        <w:jc w:val="both"/>
      </w:pPr>
      <w:r>
        <w:t>We will complete two major multi-draft writing pieces per quarter.  The writing will be creative as well as analytical. You will be provided time to work on these during class with the expectation that you will continue the writing process outside of class</w:t>
      </w:r>
      <w:r>
        <w:t xml:space="preserve">.  The revision process will be discussed and supported throughout the year.  </w:t>
      </w:r>
    </w:p>
    <w:p w:rsidR="00CB09C9" w:rsidRDefault="00CB09C9">
      <w:pPr>
        <w:jc w:val="both"/>
      </w:pPr>
    </w:p>
    <w:p w:rsidR="00CB09C9" w:rsidRDefault="005C2A48">
      <w:pPr>
        <w:jc w:val="both"/>
      </w:pPr>
      <w:r>
        <w:rPr>
          <w:b/>
        </w:rPr>
        <w:t>Google Classroom</w:t>
      </w:r>
    </w:p>
    <w:p w:rsidR="00CB09C9" w:rsidRDefault="005C2A48">
      <w:pPr>
        <w:jc w:val="both"/>
      </w:pPr>
      <w:r>
        <w:t xml:space="preserve">We will use Google Classroom as one of many tools in this course. It will be a place for collaborative dialogue and resources. Some, but not all assignments will be turned in through Google Classroom. </w:t>
      </w:r>
    </w:p>
    <w:p w:rsidR="00CB09C9" w:rsidRDefault="00CB09C9">
      <w:pPr>
        <w:jc w:val="both"/>
      </w:pPr>
    </w:p>
    <w:p w:rsidR="00CB09C9" w:rsidRDefault="005C2A48">
      <w:pPr>
        <w:jc w:val="both"/>
      </w:pPr>
      <w:r>
        <w:rPr>
          <w:b/>
        </w:rPr>
        <w:t>Grading Policy</w:t>
      </w:r>
    </w:p>
    <w:p w:rsidR="00CB09C9" w:rsidRDefault="005C2A48">
      <w:pPr>
        <w:jc w:val="both"/>
      </w:pPr>
      <w:r>
        <w:t xml:space="preserve">The grading scale for this class is based on the proficiency model.  </w:t>
      </w:r>
    </w:p>
    <w:p w:rsidR="00CB09C9" w:rsidRDefault="005C2A48">
      <w:pPr>
        <w:jc w:val="both"/>
      </w:pPr>
      <w:r>
        <w:t>Everything is scored on a 4-pt. Scale</w:t>
      </w:r>
      <w:r>
        <w:rPr>
          <w:b/>
        </w:rPr>
        <w:t xml:space="preserve">: </w:t>
      </w:r>
      <w:r>
        <w:t>from daily</w:t>
      </w:r>
      <w:r>
        <w:rPr>
          <w:b/>
        </w:rPr>
        <w:t xml:space="preserve"> </w:t>
      </w:r>
      <w:r>
        <w:t>formative</w:t>
      </w:r>
      <w:r>
        <w:rPr>
          <w:b/>
        </w:rPr>
        <w:t xml:space="preserve"> </w:t>
      </w:r>
      <w:r>
        <w:t xml:space="preserve">classroom assignments to major summative writing pieces.  All assignments must be completed in this course to receive credit. </w:t>
      </w:r>
    </w:p>
    <w:p w:rsidR="00CB09C9" w:rsidRDefault="00CB09C9">
      <w:pPr>
        <w:jc w:val="both"/>
      </w:pPr>
    </w:p>
    <w:p w:rsidR="00CB09C9" w:rsidRDefault="005C2A48">
      <w:pPr>
        <w:jc w:val="both"/>
      </w:pPr>
      <w:r>
        <w:rPr>
          <w:b/>
        </w:rPr>
        <w:t xml:space="preserve">The grading scale is: </w:t>
      </w:r>
      <w:r>
        <w:rPr>
          <w:b/>
        </w:rPr>
        <w:tab/>
      </w:r>
      <w:r>
        <w:rPr>
          <w:b/>
        </w:rPr>
        <w:tab/>
      </w:r>
      <w:r>
        <w:rPr>
          <w:b/>
        </w:rPr>
        <w:tab/>
        <w:t xml:space="preserve">        Synergy Equivalent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B09C9">
        <w:tc>
          <w:tcPr>
            <w:tcW w:w="4680" w:type="dxa"/>
            <w:tcMar>
              <w:top w:w="100" w:type="dxa"/>
              <w:left w:w="100" w:type="dxa"/>
              <w:bottom w:w="100" w:type="dxa"/>
              <w:right w:w="100" w:type="dxa"/>
            </w:tcMar>
          </w:tcPr>
          <w:p w:rsidR="00CB09C9" w:rsidRDefault="005C2A48">
            <w:pPr>
              <w:widowControl w:val="0"/>
              <w:spacing w:line="240" w:lineRule="auto"/>
              <w:jc w:val="both"/>
            </w:pPr>
            <w:r>
              <w:t>4= Exceeds Standard</w:t>
            </w:r>
          </w:p>
        </w:tc>
        <w:tc>
          <w:tcPr>
            <w:tcW w:w="4680" w:type="dxa"/>
            <w:tcMar>
              <w:top w:w="100" w:type="dxa"/>
              <w:left w:w="100" w:type="dxa"/>
              <w:bottom w:w="100" w:type="dxa"/>
              <w:right w:w="100" w:type="dxa"/>
            </w:tcMar>
          </w:tcPr>
          <w:p w:rsidR="00CB09C9" w:rsidRDefault="005C2A48">
            <w:pPr>
              <w:widowControl w:val="0"/>
              <w:spacing w:line="240" w:lineRule="auto"/>
              <w:jc w:val="both"/>
            </w:pPr>
            <w:r>
              <w:t>4-3.5= A</w:t>
            </w:r>
          </w:p>
        </w:tc>
      </w:tr>
      <w:tr w:rsidR="00CB09C9">
        <w:tc>
          <w:tcPr>
            <w:tcW w:w="4680" w:type="dxa"/>
            <w:tcMar>
              <w:top w:w="100" w:type="dxa"/>
              <w:left w:w="100" w:type="dxa"/>
              <w:bottom w:w="100" w:type="dxa"/>
              <w:right w:w="100" w:type="dxa"/>
            </w:tcMar>
          </w:tcPr>
          <w:p w:rsidR="00CB09C9" w:rsidRDefault="005C2A48">
            <w:pPr>
              <w:widowControl w:val="0"/>
              <w:spacing w:line="240" w:lineRule="auto"/>
              <w:jc w:val="both"/>
            </w:pPr>
            <w:r>
              <w:t>3= Meets Standard</w:t>
            </w:r>
          </w:p>
        </w:tc>
        <w:tc>
          <w:tcPr>
            <w:tcW w:w="4680" w:type="dxa"/>
            <w:tcMar>
              <w:top w:w="100" w:type="dxa"/>
              <w:left w:w="100" w:type="dxa"/>
              <w:bottom w:w="100" w:type="dxa"/>
              <w:right w:w="100" w:type="dxa"/>
            </w:tcMar>
          </w:tcPr>
          <w:p w:rsidR="00CB09C9" w:rsidRDefault="005C2A48">
            <w:pPr>
              <w:widowControl w:val="0"/>
              <w:spacing w:line="240" w:lineRule="auto"/>
              <w:jc w:val="both"/>
            </w:pPr>
            <w:r>
              <w:t>3.4-3= B</w:t>
            </w:r>
          </w:p>
        </w:tc>
      </w:tr>
      <w:tr w:rsidR="00CB09C9">
        <w:tc>
          <w:tcPr>
            <w:tcW w:w="4680" w:type="dxa"/>
            <w:tcMar>
              <w:top w:w="100" w:type="dxa"/>
              <w:left w:w="100" w:type="dxa"/>
              <w:bottom w:w="100" w:type="dxa"/>
              <w:right w:w="100" w:type="dxa"/>
            </w:tcMar>
          </w:tcPr>
          <w:p w:rsidR="00CB09C9" w:rsidRDefault="005C2A48">
            <w:pPr>
              <w:widowControl w:val="0"/>
              <w:spacing w:line="240" w:lineRule="auto"/>
              <w:jc w:val="both"/>
            </w:pPr>
            <w:r>
              <w:t>2= Approaching Standard</w:t>
            </w:r>
          </w:p>
        </w:tc>
        <w:tc>
          <w:tcPr>
            <w:tcW w:w="4680" w:type="dxa"/>
            <w:tcMar>
              <w:top w:w="100" w:type="dxa"/>
              <w:left w:w="100" w:type="dxa"/>
              <w:bottom w:w="100" w:type="dxa"/>
              <w:right w:w="100" w:type="dxa"/>
            </w:tcMar>
          </w:tcPr>
          <w:p w:rsidR="00CB09C9" w:rsidRDefault="005C2A48">
            <w:pPr>
              <w:widowControl w:val="0"/>
              <w:spacing w:line="240" w:lineRule="auto"/>
              <w:jc w:val="both"/>
            </w:pPr>
            <w:r>
              <w:t>2.9-2.5= C</w:t>
            </w:r>
          </w:p>
        </w:tc>
      </w:tr>
      <w:tr w:rsidR="00CB09C9">
        <w:tc>
          <w:tcPr>
            <w:tcW w:w="4680" w:type="dxa"/>
            <w:tcMar>
              <w:top w:w="100" w:type="dxa"/>
              <w:left w:w="100" w:type="dxa"/>
              <w:bottom w:w="100" w:type="dxa"/>
              <w:right w:w="100" w:type="dxa"/>
            </w:tcMar>
          </w:tcPr>
          <w:p w:rsidR="00CB09C9" w:rsidRDefault="005C2A48">
            <w:pPr>
              <w:widowControl w:val="0"/>
              <w:spacing w:line="240" w:lineRule="auto"/>
              <w:jc w:val="both"/>
            </w:pPr>
            <w:r>
              <w:t>1= Lack Evidence of Understanding Standard</w:t>
            </w:r>
          </w:p>
        </w:tc>
        <w:tc>
          <w:tcPr>
            <w:tcW w:w="4680" w:type="dxa"/>
            <w:tcMar>
              <w:top w:w="100" w:type="dxa"/>
              <w:left w:w="100" w:type="dxa"/>
              <w:bottom w:w="100" w:type="dxa"/>
              <w:right w:w="100" w:type="dxa"/>
            </w:tcMar>
          </w:tcPr>
          <w:p w:rsidR="00CB09C9" w:rsidRDefault="005C2A48">
            <w:pPr>
              <w:widowControl w:val="0"/>
              <w:spacing w:line="240" w:lineRule="auto"/>
              <w:jc w:val="both"/>
            </w:pPr>
            <w:r>
              <w:t>*Minimum Passing Grade is 2.5</w:t>
            </w:r>
          </w:p>
        </w:tc>
      </w:tr>
    </w:tbl>
    <w:p w:rsidR="00CB09C9" w:rsidRDefault="00CB09C9">
      <w:pPr>
        <w:jc w:val="both"/>
      </w:pPr>
    </w:p>
    <w:p w:rsidR="00CB09C9" w:rsidRDefault="005C2A48">
      <w:pPr>
        <w:jc w:val="both"/>
      </w:pPr>
      <w:r>
        <w:rPr>
          <w:b/>
        </w:rPr>
        <w:t>Differentiated Classroom Practice</w:t>
      </w:r>
      <w:r>
        <w:rPr>
          <w:b/>
        </w:rPr>
        <w:t xml:space="preserve">: </w:t>
      </w:r>
    </w:p>
    <w:p w:rsidR="00CB09C9" w:rsidRDefault="005C2A48">
      <w:pPr>
        <w:jc w:val="both"/>
      </w:pPr>
      <w:r>
        <w:t xml:space="preserve">We will use the following to make our class time engaging for everyone: </w:t>
      </w:r>
    </w:p>
    <w:p w:rsidR="00CB09C9" w:rsidRDefault="00CB09C9">
      <w:pPr>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B09C9">
        <w:trPr>
          <w:trHeight w:val="3740"/>
        </w:trPr>
        <w:tc>
          <w:tcPr>
            <w:tcW w:w="3120" w:type="dxa"/>
            <w:tcMar>
              <w:top w:w="100" w:type="dxa"/>
              <w:left w:w="100" w:type="dxa"/>
              <w:bottom w:w="100" w:type="dxa"/>
              <w:right w:w="100" w:type="dxa"/>
            </w:tcMar>
          </w:tcPr>
          <w:p w:rsidR="00CB09C9" w:rsidRDefault="005C2A48">
            <w:pPr>
              <w:jc w:val="center"/>
            </w:pPr>
            <w:r>
              <w:rPr>
                <w:b/>
              </w:rPr>
              <w:t>S</w:t>
            </w:r>
            <w:r>
              <w:t xml:space="preserve">ilent </w:t>
            </w:r>
            <w:r>
              <w:rPr>
                <w:b/>
              </w:rPr>
              <w:t>S</w:t>
            </w:r>
            <w:r>
              <w:t xml:space="preserve">tudent </w:t>
            </w:r>
            <w:r>
              <w:rPr>
                <w:b/>
              </w:rPr>
              <w:t>R</w:t>
            </w:r>
            <w:r>
              <w:t>eading</w:t>
            </w:r>
          </w:p>
          <w:p w:rsidR="00CB09C9" w:rsidRDefault="00CB09C9">
            <w:pPr>
              <w:jc w:val="center"/>
            </w:pPr>
          </w:p>
          <w:p w:rsidR="00CB09C9" w:rsidRDefault="005C2A48">
            <w:pPr>
              <w:jc w:val="center"/>
            </w:pPr>
            <w:r>
              <w:t>Flexible Grouping / Group Work</w:t>
            </w:r>
          </w:p>
          <w:p w:rsidR="00CB09C9" w:rsidRDefault="00CB09C9">
            <w:pPr>
              <w:jc w:val="center"/>
            </w:pPr>
          </w:p>
          <w:p w:rsidR="00CB09C9" w:rsidRDefault="005C2A48">
            <w:pPr>
              <w:jc w:val="center"/>
            </w:pPr>
            <w:r>
              <w:t>Student Centered Curriculum</w:t>
            </w:r>
          </w:p>
          <w:p w:rsidR="00CB09C9" w:rsidRDefault="00CB09C9">
            <w:pPr>
              <w:jc w:val="center"/>
            </w:pPr>
          </w:p>
          <w:p w:rsidR="00CB09C9" w:rsidRDefault="005C2A48">
            <w:pPr>
              <w:jc w:val="center"/>
            </w:pPr>
            <w:r>
              <w:t>Tiered Assignments</w:t>
            </w:r>
          </w:p>
          <w:p w:rsidR="00CB09C9" w:rsidRDefault="00CB09C9">
            <w:pPr>
              <w:jc w:val="center"/>
            </w:pPr>
          </w:p>
          <w:p w:rsidR="00CB09C9" w:rsidRDefault="005C2A48">
            <w:pPr>
              <w:jc w:val="center"/>
            </w:pPr>
            <w:r>
              <w:t xml:space="preserve">Pre-instruction Assessment </w:t>
            </w:r>
          </w:p>
          <w:p w:rsidR="00CB09C9" w:rsidRDefault="00CB09C9">
            <w:pPr>
              <w:jc w:val="center"/>
            </w:pPr>
          </w:p>
          <w:p w:rsidR="00CB09C9" w:rsidRDefault="00CB09C9">
            <w:pPr>
              <w:widowControl w:val="0"/>
              <w:spacing w:line="240" w:lineRule="auto"/>
              <w:jc w:val="center"/>
            </w:pPr>
          </w:p>
        </w:tc>
        <w:tc>
          <w:tcPr>
            <w:tcW w:w="3120" w:type="dxa"/>
            <w:tcMar>
              <w:top w:w="100" w:type="dxa"/>
              <w:left w:w="100" w:type="dxa"/>
              <w:bottom w:w="100" w:type="dxa"/>
              <w:right w:w="100" w:type="dxa"/>
            </w:tcMar>
          </w:tcPr>
          <w:p w:rsidR="00CB09C9" w:rsidRDefault="005C2A48">
            <w:pPr>
              <w:jc w:val="center"/>
            </w:pPr>
            <w:r>
              <w:t>Independent &amp; group Projects/Research</w:t>
            </w:r>
          </w:p>
          <w:p w:rsidR="00CB09C9" w:rsidRDefault="00CB09C9">
            <w:pPr>
              <w:jc w:val="center"/>
            </w:pPr>
          </w:p>
          <w:p w:rsidR="00CB09C9" w:rsidRDefault="005C2A48">
            <w:pPr>
              <w:jc w:val="center"/>
            </w:pPr>
            <w:r>
              <w:t xml:space="preserve">Open-ended Tasks </w:t>
            </w:r>
          </w:p>
          <w:p w:rsidR="00CB09C9" w:rsidRDefault="00CB09C9">
            <w:pPr>
              <w:jc w:val="center"/>
            </w:pPr>
          </w:p>
          <w:p w:rsidR="00CB09C9" w:rsidRDefault="005C2A48">
            <w:pPr>
              <w:jc w:val="center"/>
            </w:pPr>
            <w:r>
              <w:t xml:space="preserve">Questioning Techniques </w:t>
            </w:r>
          </w:p>
          <w:p w:rsidR="00CB09C9" w:rsidRDefault="00CB09C9">
            <w:pPr>
              <w:jc w:val="center"/>
            </w:pPr>
          </w:p>
          <w:p w:rsidR="00CB09C9" w:rsidRDefault="005C2A48">
            <w:pPr>
              <w:jc w:val="center"/>
            </w:pPr>
            <w:r>
              <w:t xml:space="preserve">Students as teachers/producers </w:t>
            </w:r>
          </w:p>
          <w:p w:rsidR="00CB09C9" w:rsidRDefault="00CB09C9">
            <w:pPr>
              <w:jc w:val="center"/>
            </w:pPr>
          </w:p>
          <w:p w:rsidR="00CB09C9" w:rsidRDefault="005C2A48">
            <w:pPr>
              <w:jc w:val="center"/>
            </w:pPr>
            <w:r>
              <w:t>Criteria Sheets</w:t>
            </w:r>
          </w:p>
        </w:tc>
        <w:tc>
          <w:tcPr>
            <w:tcW w:w="3120" w:type="dxa"/>
            <w:tcMar>
              <w:top w:w="100" w:type="dxa"/>
              <w:left w:w="100" w:type="dxa"/>
              <w:bottom w:w="100" w:type="dxa"/>
              <w:right w:w="100" w:type="dxa"/>
            </w:tcMar>
          </w:tcPr>
          <w:p w:rsidR="00CB09C9" w:rsidRDefault="005C2A48">
            <w:pPr>
              <w:jc w:val="center"/>
            </w:pPr>
            <w:r>
              <w:t xml:space="preserve">Learning Centers/Stations </w:t>
            </w:r>
          </w:p>
          <w:p w:rsidR="00CB09C9" w:rsidRDefault="00CB09C9">
            <w:pPr>
              <w:jc w:val="center"/>
            </w:pPr>
          </w:p>
          <w:p w:rsidR="00CB09C9" w:rsidRDefault="005C2A48">
            <w:pPr>
              <w:jc w:val="center"/>
            </w:pPr>
            <w:r>
              <w:t>Role Play/ Tea Party Activities</w:t>
            </w:r>
          </w:p>
          <w:p w:rsidR="00CB09C9" w:rsidRDefault="00CB09C9">
            <w:pPr>
              <w:jc w:val="center"/>
            </w:pPr>
          </w:p>
          <w:p w:rsidR="00CB09C9" w:rsidRDefault="005C2A48">
            <w:pPr>
              <w:jc w:val="center"/>
            </w:pPr>
            <w:r>
              <w:t>Protocoled Classroom Discussion</w:t>
            </w:r>
          </w:p>
          <w:p w:rsidR="00CB09C9" w:rsidRDefault="00CB09C9">
            <w:pPr>
              <w:jc w:val="center"/>
            </w:pPr>
          </w:p>
          <w:p w:rsidR="00CB09C9" w:rsidRDefault="005C2A48">
            <w:pPr>
              <w:jc w:val="center"/>
            </w:pPr>
            <w:r>
              <w:t>Narrative Writing</w:t>
            </w:r>
          </w:p>
          <w:p w:rsidR="00CB09C9" w:rsidRDefault="00CB09C9">
            <w:pPr>
              <w:jc w:val="center"/>
            </w:pPr>
          </w:p>
          <w:p w:rsidR="00CB09C9" w:rsidRDefault="005C2A48">
            <w:pPr>
              <w:jc w:val="center"/>
            </w:pPr>
            <w:r>
              <w:t xml:space="preserve">Student </w:t>
            </w:r>
            <w:proofErr w:type="spellStart"/>
            <w:r>
              <w:t>Self Assessment</w:t>
            </w:r>
            <w:proofErr w:type="spellEnd"/>
            <w:r>
              <w:t>/Rubrics</w:t>
            </w:r>
          </w:p>
          <w:p w:rsidR="00CB09C9" w:rsidRDefault="00CB09C9">
            <w:pPr>
              <w:jc w:val="center"/>
            </w:pPr>
          </w:p>
        </w:tc>
      </w:tr>
    </w:tbl>
    <w:p w:rsidR="00CB09C9" w:rsidRDefault="00CB09C9">
      <w:pPr>
        <w:jc w:val="both"/>
      </w:pPr>
    </w:p>
    <w:p w:rsidR="00CB09C9" w:rsidRDefault="005C2A48">
      <w:pPr>
        <w:jc w:val="both"/>
      </w:pPr>
      <w:r>
        <w:rPr>
          <w:b/>
        </w:rPr>
        <w:t>Classroom Norms</w:t>
      </w:r>
    </w:p>
    <w:p w:rsidR="00CB09C9" w:rsidRDefault="005C2A48">
      <w:pPr>
        <w:jc w:val="both"/>
      </w:pPr>
      <w:r>
        <w:lastRenderedPageBreak/>
        <w:t>•Stay focused     •</w:t>
      </w:r>
      <w:proofErr w:type="gramStart"/>
      <w:r>
        <w:t>Respectfully</w:t>
      </w:r>
      <w:proofErr w:type="gramEnd"/>
      <w:r>
        <w:t xml:space="preserve"> help others stay focused     •Respect airtime     •Own it-fix it-and move on     •Do not use racist, sexist, homophobic, or derogatory remarks</w:t>
      </w:r>
    </w:p>
    <w:p w:rsidR="00CB09C9" w:rsidRDefault="00CB09C9">
      <w:pPr>
        <w:jc w:val="both"/>
      </w:pPr>
    </w:p>
    <w:p w:rsidR="00CB09C9" w:rsidRDefault="005C2A48">
      <w:pPr>
        <w:jc w:val="both"/>
      </w:pPr>
      <w:r>
        <w:rPr>
          <w:b/>
        </w:rPr>
        <w:t>Attendance and Lateness</w:t>
      </w:r>
    </w:p>
    <w:p w:rsidR="00CB09C9" w:rsidRDefault="005C2A48">
      <w:pPr>
        <w:jc w:val="both"/>
      </w:pPr>
      <w:r>
        <w:t>You are expected to arrive to class on time and ready t</w:t>
      </w:r>
      <w:r>
        <w:t xml:space="preserve">o participate </w:t>
      </w:r>
      <w:r>
        <w:rPr>
          <w:b/>
          <w:u w:val="single"/>
        </w:rPr>
        <w:t>every day</w:t>
      </w:r>
      <w:r>
        <w:t>.  In the event you are late, quietly enter the classroom, and read the posted agenda for the day’s class.  If the door is closed, students will wait outside until there is a break in the class when they may enter.  Students are to b</w:t>
      </w:r>
      <w:r>
        <w:t xml:space="preserve">egin working upon entering the class.  Excessive lateness will be documented and begin a collaborative disciplinary process.  </w:t>
      </w:r>
    </w:p>
    <w:p w:rsidR="00CB09C9" w:rsidRDefault="005C2A48">
      <w:pPr>
        <w:jc w:val="both"/>
      </w:pPr>
      <w:r>
        <w:t xml:space="preserve">  </w:t>
      </w:r>
    </w:p>
    <w:p w:rsidR="00CB09C9" w:rsidRDefault="005C2A48">
      <w:pPr>
        <w:jc w:val="both"/>
      </w:pPr>
      <w:r>
        <w:rPr>
          <w:b/>
        </w:rPr>
        <w:t>Electronic Devices</w:t>
      </w:r>
    </w:p>
    <w:p w:rsidR="00CB09C9" w:rsidRDefault="005C2A48">
      <w:pPr>
        <w:jc w:val="both"/>
      </w:pPr>
      <w:r>
        <w:t>We are interested in helping you develop as a digital citizen.  In a world filling with technology</w:t>
      </w:r>
      <w:r>
        <w:rPr>
          <w:b/>
        </w:rPr>
        <w:t xml:space="preserve"> </w:t>
      </w:r>
      <w:r>
        <w:t>we all n</w:t>
      </w:r>
      <w:r>
        <w:t xml:space="preserve">eed to develop the understanding of when the tools available to us are contributing to our success or when they are impeding our progress.  </w:t>
      </w:r>
    </w:p>
    <w:p w:rsidR="00CB09C9" w:rsidRDefault="00CB09C9">
      <w:pPr>
        <w:jc w:val="both"/>
      </w:pPr>
    </w:p>
    <w:p w:rsidR="00CB09C9" w:rsidRDefault="005C2A48">
      <w:pPr>
        <w:jc w:val="both"/>
      </w:pPr>
      <w:r>
        <w:rPr>
          <w:b/>
        </w:rPr>
        <w:t>Bathroom and Hall Passes</w:t>
      </w:r>
    </w:p>
    <w:p w:rsidR="00CB09C9" w:rsidRDefault="005C2A48">
      <w:pPr>
        <w:jc w:val="both"/>
      </w:pPr>
      <w:r>
        <w:t xml:space="preserve">If you must use the bathroom or travel through the halls you need a pass.  It </w:t>
      </w:r>
      <w:proofErr w:type="spellStart"/>
      <w:r>
        <w:t>can not</w:t>
      </w:r>
      <w:proofErr w:type="spellEnd"/>
      <w:r>
        <w:t xml:space="preserve"> be </w:t>
      </w:r>
      <w:r>
        <w:t xml:space="preserve">during the first 10 minutes or last 10 minutes of class.  There is only one hall pass, so be considerate of your classmates. </w:t>
      </w:r>
    </w:p>
    <w:p w:rsidR="00CB09C9" w:rsidRDefault="005C2A48">
      <w:pPr>
        <w:jc w:val="both"/>
      </w:pPr>
      <w:r>
        <w:t xml:space="preserve"> </w:t>
      </w:r>
    </w:p>
    <w:p w:rsidR="00CB09C9" w:rsidRDefault="005C2A48">
      <w:pPr>
        <w:jc w:val="both"/>
      </w:pPr>
      <w:r>
        <w:rPr>
          <w:b/>
        </w:rPr>
        <w:t>Late Work</w:t>
      </w:r>
    </w:p>
    <w:p w:rsidR="00CB09C9" w:rsidRDefault="005C2A48">
      <w:pPr>
        <w:jc w:val="both"/>
      </w:pPr>
      <w:r>
        <w:t>You are expected to complete work in a timely manner, in line with the exit criteria, and to turn that work in on or before the due date.  Submitting work when it is due is the best way to get timely feedback.  However, if you need more time or more suppor</w:t>
      </w:r>
      <w:r>
        <w:t xml:space="preserve">t on a piece please communicate with me either in person or via email on or before the due date. </w:t>
      </w:r>
    </w:p>
    <w:p w:rsidR="00CB09C9" w:rsidRDefault="00CB09C9">
      <w:pPr>
        <w:jc w:val="both"/>
      </w:pPr>
    </w:p>
    <w:p w:rsidR="00CB09C9" w:rsidRDefault="005C2A48">
      <w:pPr>
        <w:jc w:val="both"/>
      </w:pPr>
      <w:r>
        <w:rPr>
          <w:b/>
        </w:rPr>
        <w:t>Diversity Statement</w:t>
      </w:r>
    </w:p>
    <w:p w:rsidR="00CB09C9" w:rsidRDefault="005C2A48">
      <w:pPr>
        <w:jc w:val="both"/>
      </w:pPr>
      <w:r>
        <w:t>“Portland Public Schools recognizes the diversity and worth of all individuals and groups and their roles in society. All individuals and</w:t>
      </w:r>
      <w:r>
        <w:t xml:space="preserve"> groups shall be treated with fairness in all activities, programs and operations, without regard to age, color, creed, disability, marital status, national origin, race, religion, sex or sexual orientation.” </w:t>
      </w:r>
      <w:r>
        <w:rPr>
          <w:i/>
        </w:rPr>
        <w:t>Portland Public Schools Board of Education Poli</w:t>
      </w:r>
      <w:r>
        <w:rPr>
          <w:i/>
        </w:rPr>
        <w:t>cy 1.80.020-P</w:t>
      </w:r>
    </w:p>
    <w:p w:rsidR="00CB09C9" w:rsidRDefault="00CB09C9">
      <w:pPr>
        <w:jc w:val="both"/>
      </w:pPr>
    </w:p>
    <w:p w:rsidR="00CB09C9" w:rsidRDefault="00CB09C9"/>
    <w:p w:rsidR="00CB09C9" w:rsidRDefault="00CB09C9"/>
    <w:p w:rsidR="00CB09C9" w:rsidRDefault="00CB09C9"/>
    <w:p w:rsidR="00CB09C9" w:rsidRDefault="00CB09C9"/>
    <w:p w:rsidR="00CB09C9" w:rsidRDefault="00CB09C9"/>
    <w:p w:rsidR="00CB09C9" w:rsidRDefault="00CB09C9"/>
    <w:p w:rsidR="00CB09C9" w:rsidRDefault="00CB09C9"/>
    <w:p w:rsidR="00CB09C9" w:rsidRDefault="00CB09C9"/>
    <w:p w:rsidR="00CB09C9" w:rsidRDefault="00CB09C9"/>
    <w:p w:rsidR="00CB09C9" w:rsidRDefault="005C2A48">
      <w:r>
        <w:t>Approved 9/13/2016</w:t>
      </w:r>
    </w:p>
    <w:p w:rsidR="00CB09C9" w:rsidRDefault="00CB09C9"/>
    <w:p w:rsidR="00CB09C9" w:rsidRDefault="005C2A48">
      <w:proofErr w:type="spellStart"/>
      <w:r>
        <w:rPr>
          <w:sz w:val="36"/>
          <w:szCs w:val="36"/>
        </w:rPr>
        <w:lastRenderedPageBreak/>
        <w:t>Name___________Class___________Date</w:t>
      </w:r>
      <w:proofErr w:type="spellEnd"/>
      <w:r>
        <w:rPr>
          <w:sz w:val="36"/>
          <w:szCs w:val="36"/>
        </w:rPr>
        <w:t>___________</w:t>
      </w:r>
    </w:p>
    <w:p w:rsidR="00CB09C9" w:rsidRDefault="00CB09C9"/>
    <w:p w:rsidR="00CB09C9" w:rsidRDefault="005C2A48">
      <w:r>
        <w:rPr>
          <w:b/>
        </w:rPr>
        <w:t xml:space="preserve">Instructions: </w:t>
      </w:r>
      <w:r>
        <w:t xml:space="preserve">Read and Discuss the </w:t>
      </w:r>
      <w:r>
        <w:rPr>
          <w:i/>
        </w:rPr>
        <w:t xml:space="preserve">Language Arts Syllabus </w:t>
      </w:r>
      <w:r>
        <w:t xml:space="preserve">with your parents or guardians.   Keep the </w:t>
      </w:r>
      <w:r>
        <w:rPr>
          <w:i/>
        </w:rPr>
        <w:t xml:space="preserve">syllabus </w:t>
      </w:r>
      <w:r>
        <w:t>for your records but complete and return the signature</w:t>
      </w:r>
      <w:r>
        <w:t xml:space="preserve"> sheet. </w:t>
      </w:r>
    </w:p>
    <w:p w:rsidR="00CB09C9" w:rsidRDefault="00CB09C9"/>
    <w:p w:rsidR="00CB09C9" w:rsidRDefault="00CB09C9"/>
    <w:p w:rsidR="00CB09C9" w:rsidRDefault="005C2A48">
      <w:r>
        <w:rPr>
          <w:b/>
        </w:rPr>
        <w:t xml:space="preserve">I have read and understood the syllabus: </w:t>
      </w:r>
    </w:p>
    <w:p w:rsidR="00CB09C9" w:rsidRDefault="00CB09C9"/>
    <w:p w:rsidR="00CB09C9" w:rsidRDefault="00CB09C9"/>
    <w:p w:rsidR="00CB09C9" w:rsidRDefault="00CB09C9"/>
    <w:p w:rsidR="00CB09C9" w:rsidRDefault="005C2A48">
      <w:r>
        <w:rPr>
          <w:b/>
        </w:rPr>
        <w:t xml:space="preserve">Student </w:t>
      </w:r>
      <w:r>
        <w:rPr>
          <w:b/>
        </w:rPr>
        <w:tab/>
      </w:r>
      <w:r>
        <w:rPr>
          <w:b/>
        </w:rPr>
        <w:tab/>
      </w:r>
      <w:r>
        <w:rPr>
          <w:b/>
        </w:rPr>
        <w:tab/>
      </w:r>
      <w:r>
        <w:rPr>
          <w:b/>
        </w:rPr>
        <w:tab/>
      </w:r>
      <w:r>
        <w:rPr>
          <w:b/>
        </w:rPr>
        <w:tab/>
        <w:t xml:space="preserve">  Parent/Guardian</w:t>
      </w:r>
    </w:p>
    <w:p w:rsidR="00CB09C9" w:rsidRDefault="005C2A48">
      <w:r>
        <w:rPr>
          <w:b/>
        </w:rPr>
        <w:t xml:space="preserve">Signature_________________________ </w:t>
      </w:r>
      <w:r>
        <w:rPr>
          <w:b/>
        </w:rPr>
        <w:tab/>
      </w:r>
      <w:r>
        <w:rPr>
          <w:b/>
        </w:rPr>
        <w:tab/>
        <w:t xml:space="preserve">   </w:t>
      </w:r>
      <w:proofErr w:type="spellStart"/>
      <w:r>
        <w:rPr>
          <w:b/>
        </w:rPr>
        <w:t>Signature</w:t>
      </w:r>
      <w:proofErr w:type="spellEnd"/>
      <w:r>
        <w:rPr>
          <w:b/>
        </w:rPr>
        <w:t>_________________________</w:t>
      </w:r>
    </w:p>
    <w:p w:rsidR="00CB09C9" w:rsidRDefault="00CB09C9"/>
    <w:p w:rsidR="00CB09C9" w:rsidRDefault="005C2A48">
      <w:r>
        <w:rPr>
          <w:b/>
        </w:rPr>
        <w:tab/>
      </w:r>
      <w:r>
        <w:rPr>
          <w:b/>
        </w:rPr>
        <w:tab/>
      </w:r>
      <w:r>
        <w:rPr>
          <w:b/>
        </w:rPr>
        <w:tab/>
      </w:r>
      <w:r>
        <w:rPr>
          <w:b/>
        </w:rPr>
        <w:tab/>
      </w:r>
      <w:r>
        <w:rPr>
          <w:b/>
        </w:rPr>
        <w:tab/>
      </w:r>
      <w:r>
        <w:rPr>
          <w:b/>
        </w:rPr>
        <w:tab/>
      </w:r>
    </w:p>
    <w:p w:rsidR="00CB09C9" w:rsidRDefault="005C2A48">
      <w:r>
        <w:rPr>
          <w:b/>
        </w:rPr>
        <w:tab/>
      </w:r>
      <w:r>
        <w:rPr>
          <w:b/>
        </w:rPr>
        <w:tab/>
      </w:r>
      <w:r>
        <w:rPr>
          <w:b/>
        </w:rPr>
        <w:tab/>
      </w:r>
      <w:r>
        <w:rPr>
          <w:b/>
        </w:rPr>
        <w:tab/>
      </w:r>
      <w:r>
        <w:rPr>
          <w:b/>
        </w:rPr>
        <w:tab/>
      </w:r>
      <w:r>
        <w:rPr>
          <w:b/>
        </w:rPr>
        <w:tab/>
        <w:t xml:space="preserve">Parent/Guardian Contact Information: </w:t>
      </w:r>
    </w:p>
    <w:p w:rsidR="00CB09C9" w:rsidRDefault="005C2A48">
      <w:r>
        <w:rPr>
          <w:b/>
        </w:rPr>
        <w:tab/>
      </w:r>
      <w:r>
        <w:rPr>
          <w:b/>
        </w:rPr>
        <w:tab/>
      </w:r>
      <w:r>
        <w:rPr>
          <w:b/>
        </w:rPr>
        <w:tab/>
      </w:r>
      <w:r>
        <w:rPr>
          <w:b/>
        </w:rPr>
        <w:tab/>
      </w:r>
      <w:r>
        <w:rPr>
          <w:b/>
        </w:rPr>
        <w:tab/>
      </w:r>
      <w:r>
        <w:rPr>
          <w:b/>
        </w:rPr>
        <w:tab/>
      </w:r>
    </w:p>
    <w:p w:rsidR="00CB09C9" w:rsidRDefault="005C2A48">
      <w:r>
        <w:rPr>
          <w:b/>
        </w:rPr>
        <w:tab/>
      </w:r>
      <w:r>
        <w:rPr>
          <w:b/>
        </w:rPr>
        <w:tab/>
      </w:r>
      <w:r>
        <w:rPr>
          <w:b/>
        </w:rPr>
        <w:tab/>
      </w:r>
      <w:r>
        <w:rPr>
          <w:b/>
        </w:rPr>
        <w:tab/>
      </w:r>
      <w:r>
        <w:rPr>
          <w:b/>
        </w:rPr>
        <w:tab/>
      </w:r>
      <w:r>
        <w:rPr>
          <w:b/>
        </w:rPr>
        <w:tab/>
        <w:t xml:space="preserve">Parent/ Guardian </w:t>
      </w:r>
      <w:r>
        <w:rPr>
          <w:b/>
        </w:rPr>
        <w:tab/>
      </w:r>
      <w:r>
        <w:rPr>
          <w:b/>
        </w:rPr>
        <w:tab/>
      </w:r>
    </w:p>
    <w:p w:rsidR="00CB09C9" w:rsidRDefault="005C2A48">
      <w:r>
        <w:rPr>
          <w:b/>
        </w:rPr>
        <w:tab/>
      </w:r>
      <w:r>
        <w:rPr>
          <w:b/>
        </w:rPr>
        <w:tab/>
      </w:r>
      <w:r>
        <w:rPr>
          <w:b/>
        </w:rPr>
        <w:tab/>
      </w:r>
      <w:r>
        <w:rPr>
          <w:b/>
        </w:rPr>
        <w:tab/>
      </w:r>
      <w:r>
        <w:rPr>
          <w:b/>
        </w:rPr>
        <w:tab/>
      </w:r>
      <w:r>
        <w:rPr>
          <w:b/>
        </w:rPr>
        <w:tab/>
      </w:r>
      <w:r>
        <w:rPr>
          <w:b/>
        </w:rPr>
        <w:t>Name(s):_________________________________</w:t>
      </w:r>
    </w:p>
    <w:p w:rsidR="00CB09C9" w:rsidRDefault="005C2A48">
      <w:r>
        <w:rPr>
          <w:b/>
        </w:rPr>
        <w:tab/>
      </w:r>
      <w:r>
        <w:rPr>
          <w:b/>
        </w:rPr>
        <w:tab/>
      </w:r>
      <w:r>
        <w:rPr>
          <w:b/>
        </w:rPr>
        <w:tab/>
      </w:r>
      <w:r>
        <w:rPr>
          <w:b/>
        </w:rPr>
        <w:tab/>
      </w:r>
      <w:r>
        <w:rPr>
          <w:b/>
        </w:rPr>
        <w:tab/>
      </w:r>
      <w:r>
        <w:rPr>
          <w:b/>
        </w:rPr>
        <w:tab/>
      </w:r>
      <w:r>
        <w:rPr>
          <w:b/>
        </w:rPr>
        <w:tab/>
      </w:r>
    </w:p>
    <w:p w:rsidR="00CB09C9" w:rsidRDefault="005C2A48">
      <w:r>
        <w:rPr>
          <w:b/>
        </w:rPr>
        <w:tab/>
      </w:r>
      <w:r>
        <w:rPr>
          <w:b/>
        </w:rPr>
        <w:tab/>
      </w:r>
      <w:r>
        <w:rPr>
          <w:b/>
        </w:rPr>
        <w:tab/>
      </w:r>
      <w:r>
        <w:rPr>
          <w:b/>
        </w:rPr>
        <w:tab/>
      </w:r>
      <w:r>
        <w:rPr>
          <w:b/>
        </w:rPr>
        <w:tab/>
        <w:t xml:space="preserve">              ________________________________________</w:t>
      </w:r>
    </w:p>
    <w:p w:rsidR="00CB09C9" w:rsidRDefault="005C2A48">
      <w:r>
        <w:rPr>
          <w:b/>
        </w:rPr>
        <w:tab/>
      </w:r>
      <w:r>
        <w:rPr>
          <w:b/>
        </w:rPr>
        <w:tab/>
      </w:r>
      <w:r>
        <w:rPr>
          <w:b/>
        </w:rPr>
        <w:tab/>
      </w:r>
      <w:r>
        <w:rPr>
          <w:b/>
        </w:rPr>
        <w:tab/>
      </w:r>
      <w:r>
        <w:rPr>
          <w:b/>
        </w:rPr>
        <w:tab/>
      </w:r>
      <w:r>
        <w:rPr>
          <w:b/>
        </w:rPr>
        <w:tab/>
      </w:r>
    </w:p>
    <w:p w:rsidR="00CB09C9" w:rsidRDefault="005C2A48">
      <w:r>
        <w:rPr>
          <w:b/>
        </w:rPr>
        <w:tab/>
      </w:r>
      <w:r>
        <w:rPr>
          <w:b/>
        </w:rPr>
        <w:tab/>
      </w:r>
      <w:r>
        <w:rPr>
          <w:b/>
        </w:rPr>
        <w:tab/>
      </w:r>
      <w:r>
        <w:rPr>
          <w:b/>
        </w:rPr>
        <w:tab/>
      </w:r>
      <w:r>
        <w:rPr>
          <w:b/>
        </w:rPr>
        <w:tab/>
      </w:r>
      <w:r>
        <w:rPr>
          <w:b/>
        </w:rPr>
        <w:tab/>
        <w:t>Phone</w:t>
      </w:r>
      <w:proofErr w:type="gramStart"/>
      <w:r>
        <w:rPr>
          <w:b/>
        </w:rPr>
        <w:t>:_</w:t>
      </w:r>
      <w:proofErr w:type="gramEnd"/>
      <w:r>
        <w:rPr>
          <w:b/>
        </w:rPr>
        <w:t>__________________________________</w:t>
      </w:r>
    </w:p>
    <w:p w:rsidR="00CB09C9" w:rsidRDefault="005C2A48">
      <w:r>
        <w:rPr>
          <w:b/>
        </w:rPr>
        <w:tab/>
      </w:r>
      <w:r>
        <w:rPr>
          <w:b/>
        </w:rPr>
        <w:tab/>
      </w:r>
      <w:r>
        <w:rPr>
          <w:b/>
        </w:rPr>
        <w:tab/>
      </w:r>
      <w:r>
        <w:rPr>
          <w:b/>
        </w:rPr>
        <w:tab/>
      </w:r>
    </w:p>
    <w:p w:rsidR="00CB09C9" w:rsidRDefault="005C2A48">
      <w:r>
        <w:rPr>
          <w:b/>
        </w:rPr>
        <w:tab/>
      </w:r>
      <w:r>
        <w:rPr>
          <w:b/>
        </w:rPr>
        <w:tab/>
      </w:r>
      <w:r>
        <w:rPr>
          <w:b/>
        </w:rPr>
        <w:tab/>
      </w:r>
      <w:r>
        <w:rPr>
          <w:b/>
        </w:rPr>
        <w:tab/>
      </w:r>
      <w:r>
        <w:rPr>
          <w:b/>
        </w:rPr>
        <w:tab/>
      </w:r>
      <w:r>
        <w:rPr>
          <w:b/>
        </w:rPr>
        <w:tab/>
        <w:t>Email Address</w:t>
      </w:r>
      <w:proofErr w:type="gramStart"/>
      <w:r>
        <w:rPr>
          <w:b/>
        </w:rPr>
        <w:t>:_</w:t>
      </w:r>
      <w:proofErr w:type="gramEnd"/>
      <w:r>
        <w:rPr>
          <w:b/>
        </w:rPr>
        <w:t>___________________________</w:t>
      </w:r>
    </w:p>
    <w:p w:rsidR="00CB09C9" w:rsidRDefault="005C2A48">
      <w:r>
        <w:rPr>
          <w:b/>
        </w:rPr>
        <w:tab/>
      </w:r>
      <w:r>
        <w:rPr>
          <w:b/>
        </w:rPr>
        <w:tab/>
      </w:r>
      <w:r>
        <w:rPr>
          <w:b/>
        </w:rPr>
        <w:tab/>
      </w:r>
      <w:r>
        <w:rPr>
          <w:b/>
        </w:rPr>
        <w:tab/>
      </w:r>
      <w:r>
        <w:rPr>
          <w:b/>
        </w:rPr>
        <w:tab/>
      </w:r>
      <w:r>
        <w:rPr>
          <w:b/>
        </w:rPr>
        <w:tab/>
      </w:r>
    </w:p>
    <w:p w:rsidR="00CB09C9" w:rsidRDefault="005C2A48">
      <w:r>
        <w:rPr>
          <w:b/>
        </w:rPr>
        <w:tab/>
      </w:r>
      <w:r>
        <w:rPr>
          <w:b/>
        </w:rPr>
        <w:tab/>
      </w:r>
      <w:r>
        <w:rPr>
          <w:b/>
        </w:rPr>
        <w:tab/>
      </w:r>
      <w:r>
        <w:rPr>
          <w:b/>
        </w:rPr>
        <w:tab/>
      </w:r>
      <w:r>
        <w:rPr>
          <w:b/>
        </w:rPr>
        <w:tab/>
      </w:r>
      <w:r>
        <w:rPr>
          <w:b/>
        </w:rPr>
        <w:tab/>
        <w:t>Best time to be reached</w:t>
      </w:r>
      <w:proofErr w:type="gramStart"/>
      <w:r>
        <w:rPr>
          <w:b/>
        </w:rPr>
        <w:t>:</w:t>
      </w:r>
      <w:r>
        <w:rPr>
          <w:b/>
        </w:rPr>
        <w:t>_</w:t>
      </w:r>
      <w:proofErr w:type="gramEnd"/>
      <w:r>
        <w:rPr>
          <w:b/>
        </w:rPr>
        <w:t>___________________</w:t>
      </w:r>
    </w:p>
    <w:p w:rsidR="00CB09C9" w:rsidRDefault="00CB09C9"/>
    <w:p w:rsidR="00CB09C9" w:rsidRDefault="00CB09C9"/>
    <w:p w:rsidR="00CB09C9" w:rsidRDefault="00CB09C9"/>
    <w:p w:rsidR="00CB09C9" w:rsidRDefault="005C2A48">
      <w:r>
        <w:rPr>
          <w:b/>
        </w:rPr>
        <w:t xml:space="preserve">Parent/Guardian: Please provide me with any information about you child that will help me best work with you student, such as “my student should sit in the front of the room because they have trouble seeing” etc. </w:t>
      </w:r>
    </w:p>
    <w:p w:rsidR="00CB09C9" w:rsidRDefault="005C2A48">
      <w:r>
        <w:rPr>
          <w:b/>
          <w:sz w:val="28"/>
          <w:szCs w:val="28"/>
        </w:rPr>
        <w:t>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w:t>
      </w:r>
    </w:p>
    <w:sectPr w:rsidR="00CB09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ncopat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B09C9"/>
    <w:rsid w:val="005C2A48"/>
    <w:rsid w:val="00CB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2016-09-13T17:32:00Z</dcterms:created>
  <dcterms:modified xsi:type="dcterms:W3CDTF">2016-09-13T17:32:00Z</dcterms:modified>
</cp:coreProperties>
</file>